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Все о вирусе простого герпеса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вирус простого герпеса?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Вирус простого герпеса (ВПГ) – это общее название для двух патогенных для человека 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дерматонейротропных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 ДНК-содержащих вирусов, относящихся к подсемейству </w:t>
      </w:r>
      <w:proofErr w:type="spellStart"/>
      <w:r w:rsidRPr="00963890">
        <w:rPr>
          <w:rFonts w:ascii="Times New Roman" w:hAnsi="Times New Roman" w:cs="Times New Roman"/>
          <w:i/>
          <w:iCs/>
          <w:sz w:val="28"/>
          <w:szCs w:val="28"/>
        </w:rPr>
        <w:t>Alphaherpesvirinae</w:t>
      </w:r>
      <w:proofErr w:type="spellEnd"/>
      <w:r w:rsidRPr="009638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3890">
        <w:rPr>
          <w:rFonts w:ascii="Times New Roman" w:hAnsi="Times New Roman" w:cs="Times New Roman"/>
          <w:sz w:val="28"/>
          <w:szCs w:val="28"/>
        </w:rPr>
        <w:t xml:space="preserve">семейства </w:t>
      </w:r>
      <w:proofErr w:type="spellStart"/>
      <w:r w:rsidRPr="00963890">
        <w:rPr>
          <w:rFonts w:ascii="Times New Roman" w:hAnsi="Times New Roman" w:cs="Times New Roman"/>
          <w:i/>
          <w:iCs/>
          <w:sz w:val="28"/>
          <w:szCs w:val="28"/>
        </w:rPr>
        <w:t>Orthoherpesviridae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. Инфицирование ВПГ возможно в любом возрасте, как правило, это происходит еще в детстве. Входными воротами в организме человека являются поврежденные слизистые оболочки и кожные покровы. Вирус вначале размножается в клетках эпителия, далее через кровь и/или по периферическим нервам он достигает ганглии, где сохраняется пожизненно. При активации запускается механизм «замкнутого цикла» – репликация вируса и его циклическая миграция между чувствительным ганглием и поверхностью кожного покрова или слизистой оболочки. Основными триггерными событиями для активации вируса и развития рецидива являются стресс, ультрафиолетовое облучение и другие неблагоприятные факторы, влияющие на снижение защитных сил иммунитета.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Какие виды простого герпеса существуют?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Вирус простого герпеса бывает двух видов. Первый (ВПГ-1) преимущественно локализуется на слизистых и кожных покровах лица (окружность рта, красная кайма губ, крылья носа, щеки, ушные раковины, лоб, веки) и шеи. Второй (ВПГ-2) – на слизистых и кожных покровах 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аногенитальной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 области. Оба вируса способны вызывать поражения во всех вышеперечисленных местах и являться причиной 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орофарингеального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, лабиального и 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аногенитального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 герпеса. Клинические проявления первичного эпизода инфекции, вызванной разными видами вируса сходны, однако для герпетической инфекции, вызванной ВПГ-2, в гораздо большей степени свойственны рецидивы.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Правда ли, что простой герпес есть почти у всех?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Согласно оценкам ВОЗ, 3,8 млрд человек в возрасте до 50 лет (64%) во всем мире инфицированы ВПГ-1. Глобальная численность носителей ВПГ-2 среди лиц в возрасте от 15 до 49 лет оценивается на уровне 520 млн человек (13%).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Как происходит заражение?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Заражение происходит от больного человека или вирусоносителя, выделяющего вирус.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Основные пути передачи: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– контактный (рукопожатие, поцелуи и т.д.);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– воздушно-капельный (при кашле, разговоре);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– половой;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lastRenderedPageBreak/>
        <w:t xml:space="preserve">– вертикальный: от матери к ребенку (особенно вероятна опасность заражения в процессе родов при первичной или рецидивирующей генитальной инфекции у матери), реже парентеральный.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Где герпес может возникать и как проявляется?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Для герпетической инфекции характерно появление единичной или множественной пузырьковой сыпи на слизистых и кожных покровах лица, шеи, 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аногенитальной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 области, а также конъюнктиве и роговице глаз. До появления сыпи в области поражения возникает гиперемия (покраснение) и отечность, может ощущаться жжение, покалывание и боль. Появление сыпи, как правило, вызывает сильный зуд. Пузырьки (папулы, везикулы) имеют прозрачное содержимое, через несколько дней они разрываются с последующим образованием на их месте небольших эрозий, которые постепенно заживают. У лиц с иммунодефицитом могут развиваться тяжелые формы заболевания.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Какие методы диагностики и лечения существуют? </w:t>
      </w:r>
    </w:p>
    <w:p w:rsidR="004B1349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>В настоящее время для выявления и дифференциации видов ВПГ применяется метод ПЦР. Это наиболее доступный и точный метод получения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890">
        <w:rPr>
          <w:rFonts w:ascii="Times New Roman" w:hAnsi="Times New Roman" w:cs="Times New Roman"/>
          <w:sz w:val="28"/>
          <w:szCs w:val="28"/>
        </w:rPr>
        <w:t>в кратчайшие сроки. Для проведения ПЦР-исследования используются различные образцы биологического материала (мазки или соскобы со слизистых оболочек ротовой полости, урогенитального тракта, анального канала/прямой кишки; содержимое/отделяемое везикул, пустул и эрозивно-язвенных поражений кожи и слизистых оболочек и др.), из которых выделяются специфические фрагменты ДНК, характерные для данного вида вируса, и многократно воспроизводятся. Таким образом, метод ПЦР позволяет выявить даже незначительное количество вируса.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 xml:space="preserve">В ЦНИИ Эпидемиологии разработаны ПЦР-тесты для выявления практически всех видов вирусов герпеса человека, в том числе ВПГ-1 и ВПГ-2.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t>Для обнаружения специфических антител к вирусу простого герпеса (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389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963890">
        <w:rPr>
          <w:rFonts w:ascii="Times New Roman" w:hAnsi="Times New Roman" w:cs="Times New Roman"/>
          <w:sz w:val="28"/>
          <w:szCs w:val="28"/>
        </w:rPr>
        <w:t xml:space="preserve">) применяют методы иммуноферментного анализа (ИФА). Вирусоспецифические антитела вырабатываются в результате контакта с возбудителем, их определение позволяет провести дифференциацию первичной инфекции от вторичной. Для проведения данного исследования используются образцы плазмы или сыворотки венозной крови. Безусловно, при появлении симптомов заболевания для точной диагностики и назначения лечения необходимо обратиться к врачу. Тактика и продолжительность лечения будет зависеть от тяжести течения заболевания, частоты рецидивов, периода инфекции (первичный эпизод или рецидив), наличия и характера осложнений.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b/>
          <w:bCs/>
          <w:sz w:val="28"/>
          <w:szCs w:val="28"/>
        </w:rPr>
        <w:t xml:space="preserve">Как предотвратить заражение? </w:t>
      </w:r>
    </w:p>
    <w:p w:rsidR="00963890" w:rsidRPr="00963890" w:rsidRDefault="00963890" w:rsidP="00963890">
      <w:pPr>
        <w:jc w:val="both"/>
        <w:rPr>
          <w:rFonts w:ascii="Times New Roman" w:hAnsi="Times New Roman" w:cs="Times New Roman"/>
          <w:sz w:val="28"/>
          <w:szCs w:val="28"/>
        </w:rPr>
      </w:pPr>
      <w:r w:rsidRPr="00963890">
        <w:rPr>
          <w:rFonts w:ascii="Times New Roman" w:hAnsi="Times New Roman" w:cs="Times New Roman"/>
          <w:sz w:val="28"/>
          <w:szCs w:val="28"/>
        </w:rPr>
        <w:lastRenderedPageBreak/>
        <w:t>Очень важно соблюдать простые правила личной гигиены, по возможности ограничить контакты с людьми, имеющими симптомы герпетической инфекции, исключить случайные половые контакты, использовать барьерные методы контрацепции при всех видах половых контактов.</w:t>
      </w:r>
    </w:p>
    <w:sectPr w:rsidR="00963890" w:rsidRPr="00963890" w:rsidSect="009638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90"/>
    <w:rsid w:val="004B1349"/>
    <w:rsid w:val="009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9E623-4C06-4DA4-BEC9-182575B5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2026-04-06T02:37:00Z</dcterms:created>
  <dcterms:modified xsi:type="dcterms:W3CDTF">2026-04-06T02:38:00Z</dcterms:modified>
</cp:coreProperties>
</file>